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B59" w:rsidRDefault="00654B59" w:rsidP="00654B59">
      <w:pPr>
        <w:pStyle w:val="3"/>
        <w:tabs>
          <w:tab w:val="left" w:pos="1634"/>
        </w:tabs>
        <w:ind w:left="1634" w:firstLine="0"/>
        <w:jc w:val="center"/>
      </w:pPr>
      <w:r>
        <w:t>Процесс</w:t>
      </w:r>
      <w:r>
        <w:rPr>
          <w:spacing w:val="-4"/>
        </w:rPr>
        <w:t xml:space="preserve"> </w:t>
      </w:r>
      <w:r>
        <w:rPr>
          <w:spacing w:val="-2"/>
        </w:rPr>
        <w:t>управления</w:t>
      </w:r>
    </w:p>
    <w:p w:rsidR="00654B59" w:rsidRDefault="00654B59" w:rsidP="00654B59">
      <w:pPr>
        <w:pStyle w:val="3"/>
        <w:tabs>
          <w:tab w:val="left" w:pos="1917"/>
        </w:tabs>
        <w:ind w:left="1917" w:firstLine="0"/>
        <w:jc w:val="center"/>
      </w:pPr>
      <w:bookmarkStart w:id="0" w:name="_bookmark11"/>
      <w:bookmarkEnd w:id="0"/>
      <w:r>
        <w:t>Функциональные</w:t>
      </w:r>
      <w:r>
        <w:rPr>
          <w:spacing w:val="-10"/>
        </w:rPr>
        <w:t xml:space="preserve"> </w:t>
      </w:r>
      <w:r>
        <w:t>области</w:t>
      </w:r>
      <w:r>
        <w:rPr>
          <w:spacing w:val="-10"/>
        </w:rPr>
        <w:t xml:space="preserve"> </w:t>
      </w:r>
      <w:r>
        <w:rPr>
          <w:spacing w:val="-2"/>
        </w:rPr>
        <w:t>управления</w:t>
      </w:r>
    </w:p>
    <w:p w:rsidR="00654B59" w:rsidRDefault="00654B59" w:rsidP="00654B59">
      <w:pPr>
        <w:pStyle w:val="a3"/>
        <w:spacing w:before="317"/>
        <w:ind w:right="959" w:firstLine="707"/>
        <w:jc w:val="both"/>
      </w:pPr>
      <w:r>
        <w:t xml:space="preserve">Возвращаясь к общим проблемам управления проектами в рамках системного подхода, рассмотрим основные аспекты и функциональные области управления [1], представив их следующей </w:t>
      </w:r>
      <w:r>
        <w:rPr>
          <w:spacing w:val="-2"/>
        </w:rPr>
        <w:t>таблицей:</w:t>
      </w:r>
    </w:p>
    <w:p w:rsidR="00654B59" w:rsidRDefault="00654B59" w:rsidP="00654B59">
      <w:pPr>
        <w:spacing w:line="276" w:lineRule="exact"/>
        <w:ind w:left="6767"/>
        <w:jc w:val="center"/>
        <w:rPr>
          <w:sz w:val="24"/>
        </w:rPr>
      </w:pPr>
      <w:r>
        <w:rPr>
          <w:sz w:val="24"/>
        </w:rPr>
        <w:t>Таблица</w:t>
      </w:r>
      <w:r>
        <w:rPr>
          <w:spacing w:val="-4"/>
          <w:sz w:val="24"/>
        </w:rPr>
        <w:t xml:space="preserve"> 2.1.</w:t>
      </w:r>
    </w:p>
    <w:p w:rsidR="00654B59" w:rsidRDefault="00654B59" w:rsidP="00654B59">
      <w:pPr>
        <w:ind w:right="463"/>
        <w:jc w:val="center"/>
        <w:rPr>
          <w:sz w:val="24"/>
        </w:rPr>
      </w:pPr>
      <w:r>
        <w:rPr>
          <w:sz w:val="24"/>
        </w:rPr>
        <w:t>Аспекты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управления.</w:t>
      </w:r>
    </w:p>
    <w:p w:rsidR="00654B59" w:rsidRDefault="00654B59" w:rsidP="00654B59">
      <w:pPr>
        <w:pStyle w:val="a3"/>
        <w:spacing w:before="8"/>
        <w:ind w:left="0"/>
        <w:rPr>
          <w:sz w:val="10"/>
        </w:rPr>
      </w:pP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5"/>
        <w:gridCol w:w="4926"/>
      </w:tblGrid>
      <w:tr w:rsidR="00654B59" w:rsidTr="00FC6FCD">
        <w:trPr>
          <w:trHeight w:val="276"/>
        </w:trPr>
        <w:tc>
          <w:tcPr>
            <w:tcW w:w="3795" w:type="dxa"/>
          </w:tcPr>
          <w:p w:rsidR="00654B59" w:rsidRDefault="00654B59" w:rsidP="00FC6FCD">
            <w:pPr>
              <w:pStyle w:val="TableParagraph"/>
              <w:spacing w:line="256" w:lineRule="exact"/>
              <w:ind w:left="50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4926" w:type="dxa"/>
          </w:tcPr>
          <w:p w:rsidR="00654B59" w:rsidRDefault="00654B59" w:rsidP="00FC6FCD">
            <w:pPr>
              <w:pStyle w:val="TableParagraph"/>
              <w:spacing w:line="256" w:lineRule="exact"/>
              <w:ind w:left="510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управления</w:t>
            </w:r>
          </w:p>
        </w:tc>
      </w:tr>
      <w:tr w:rsidR="00654B59" w:rsidRPr="006222AF" w:rsidTr="00FC6FCD">
        <w:trPr>
          <w:trHeight w:val="5680"/>
        </w:trPr>
        <w:tc>
          <w:tcPr>
            <w:tcW w:w="3795" w:type="dxa"/>
          </w:tcPr>
          <w:p w:rsidR="00654B59" w:rsidRDefault="00654B59" w:rsidP="00654B59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line="291" w:lineRule="exact"/>
              <w:ind w:left="389" w:hanging="282"/>
              <w:rPr>
                <w:sz w:val="26"/>
              </w:rPr>
            </w:pPr>
            <w:r>
              <w:rPr>
                <w:sz w:val="26"/>
              </w:rPr>
              <w:t>Цели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результаты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проекта;</w:t>
            </w:r>
          </w:p>
          <w:p w:rsidR="00654B59" w:rsidRDefault="00654B59" w:rsidP="00654B59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before="298"/>
              <w:ind w:left="389" w:hanging="282"/>
              <w:rPr>
                <w:sz w:val="26"/>
              </w:rPr>
            </w:pPr>
            <w:r>
              <w:rPr>
                <w:sz w:val="26"/>
              </w:rPr>
              <w:t>сроки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выполнения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работ;</w:t>
            </w:r>
          </w:p>
          <w:p w:rsidR="00654B59" w:rsidRDefault="00654B59" w:rsidP="00FC6FCD">
            <w:pPr>
              <w:pStyle w:val="TableParagraph"/>
              <w:spacing w:before="2"/>
              <w:rPr>
                <w:sz w:val="26"/>
              </w:rPr>
            </w:pPr>
          </w:p>
          <w:p w:rsidR="00654B59" w:rsidRDefault="00654B59" w:rsidP="00654B59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ind w:left="389" w:hanging="282"/>
              <w:rPr>
                <w:sz w:val="26"/>
              </w:rPr>
            </w:pPr>
            <w:r>
              <w:rPr>
                <w:sz w:val="26"/>
              </w:rPr>
              <w:t>стоимость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работ;</w:t>
            </w:r>
          </w:p>
          <w:p w:rsidR="00654B59" w:rsidRDefault="00654B59" w:rsidP="00FC6FCD">
            <w:pPr>
              <w:pStyle w:val="TableParagraph"/>
              <w:spacing w:before="297"/>
              <w:rPr>
                <w:sz w:val="26"/>
              </w:rPr>
            </w:pPr>
          </w:p>
          <w:p w:rsidR="00654B59" w:rsidRDefault="00654B59" w:rsidP="00654B59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before="1"/>
              <w:ind w:left="389" w:hanging="282"/>
              <w:rPr>
                <w:sz w:val="26"/>
              </w:rPr>
            </w:pPr>
            <w:r>
              <w:rPr>
                <w:sz w:val="26"/>
              </w:rPr>
              <w:t>качество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работ;</w:t>
            </w:r>
          </w:p>
          <w:p w:rsidR="00654B59" w:rsidRDefault="00654B59" w:rsidP="00654B59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before="298"/>
              <w:ind w:left="389" w:hanging="282"/>
              <w:rPr>
                <w:sz w:val="26"/>
              </w:rPr>
            </w:pPr>
            <w:r>
              <w:rPr>
                <w:sz w:val="26"/>
              </w:rPr>
              <w:t>возможные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риски;</w:t>
            </w:r>
          </w:p>
          <w:p w:rsidR="00654B59" w:rsidRDefault="00654B59" w:rsidP="00FC6FCD">
            <w:pPr>
              <w:pStyle w:val="TableParagraph"/>
              <w:spacing w:before="3"/>
              <w:rPr>
                <w:sz w:val="26"/>
              </w:rPr>
            </w:pPr>
          </w:p>
          <w:p w:rsidR="00654B59" w:rsidRDefault="00654B59" w:rsidP="00654B59">
            <w:pPr>
              <w:pStyle w:val="TableParagraph"/>
              <w:numPr>
                <w:ilvl w:val="0"/>
                <w:numId w:val="3"/>
              </w:numPr>
              <w:tabs>
                <w:tab w:val="left" w:pos="388"/>
                <w:tab w:val="left" w:pos="390"/>
              </w:tabs>
              <w:ind w:left="390" w:right="1321"/>
              <w:rPr>
                <w:sz w:val="26"/>
              </w:rPr>
            </w:pPr>
            <w:r>
              <w:rPr>
                <w:sz w:val="26"/>
              </w:rPr>
              <w:t>обеспечение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работ </w:t>
            </w:r>
            <w:r>
              <w:rPr>
                <w:spacing w:val="-2"/>
                <w:sz w:val="26"/>
              </w:rPr>
              <w:t>исполнителями;</w:t>
            </w:r>
          </w:p>
          <w:p w:rsidR="00654B59" w:rsidRDefault="00654B59" w:rsidP="00654B59">
            <w:pPr>
              <w:pStyle w:val="TableParagraph"/>
              <w:numPr>
                <w:ilvl w:val="0"/>
                <w:numId w:val="3"/>
              </w:numPr>
              <w:tabs>
                <w:tab w:val="left" w:pos="388"/>
                <w:tab w:val="left" w:pos="390"/>
              </w:tabs>
              <w:ind w:left="390" w:right="1321"/>
              <w:rPr>
                <w:sz w:val="26"/>
              </w:rPr>
            </w:pPr>
            <w:r>
              <w:rPr>
                <w:sz w:val="26"/>
              </w:rPr>
              <w:t>обеспечение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работ </w:t>
            </w:r>
            <w:r>
              <w:rPr>
                <w:spacing w:val="-2"/>
                <w:sz w:val="26"/>
              </w:rPr>
              <w:t>ресурсами;</w:t>
            </w:r>
          </w:p>
          <w:p w:rsidR="00654B59" w:rsidRDefault="00654B59" w:rsidP="00654B59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line="299" w:lineRule="exact"/>
              <w:ind w:left="389" w:hanging="282"/>
              <w:rPr>
                <w:sz w:val="26"/>
              </w:rPr>
            </w:pPr>
            <w:r>
              <w:rPr>
                <w:spacing w:val="-2"/>
                <w:sz w:val="26"/>
              </w:rPr>
              <w:t>коммуникации;</w:t>
            </w:r>
          </w:p>
          <w:p w:rsidR="00654B59" w:rsidRDefault="00654B59" w:rsidP="00654B59">
            <w:pPr>
              <w:pStyle w:val="TableParagraph"/>
              <w:numPr>
                <w:ilvl w:val="0"/>
                <w:numId w:val="3"/>
              </w:numPr>
              <w:tabs>
                <w:tab w:val="left" w:pos="388"/>
                <w:tab w:val="left" w:pos="390"/>
              </w:tabs>
              <w:spacing w:before="283" w:line="300" w:lineRule="atLeast"/>
              <w:ind w:left="390" w:right="463"/>
              <w:rPr>
                <w:sz w:val="26"/>
              </w:rPr>
            </w:pPr>
            <w:r>
              <w:rPr>
                <w:sz w:val="26"/>
              </w:rPr>
              <w:t>необходимые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изменения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в </w:t>
            </w:r>
            <w:r>
              <w:rPr>
                <w:spacing w:val="-2"/>
                <w:sz w:val="26"/>
              </w:rPr>
              <w:t>проекте</w:t>
            </w:r>
          </w:p>
        </w:tc>
        <w:tc>
          <w:tcPr>
            <w:tcW w:w="4926" w:type="dxa"/>
          </w:tcPr>
          <w:p w:rsidR="00654B59" w:rsidRPr="00654B59" w:rsidRDefault="00654B59" w:rsidP="00654B59">
            <w:pPr>
              <w:pStyle w:val="TableParagraph"/>
              <w:numPr>
                <w:ilvl w:val="0"/>
                <w:numId w:val="2"/>
              </w:numPr>
              <w:tabs>
                <w:tab w:val="left" w:pos="422"/>
                <w:tab w:val="left" w:pos="424"/>
              </w:tabs>
              <w:ind w:right="719"/>
              <w:rPr>
                <w:sz w:val="26"/>
                <w:lang w:val="ru-RU"/>
              </w:rPr>
            </w:pPr>
            <w:r w:rsidRPr="00654B59">
              <w:rPr>
                <w:sz w:val="26"/>
                <w:lang w:val="ru-RU"/>
              </w:rPr>
              <w:t>управление</w:t>
            </w:r>
            <w:r w:rsidRPr="00654B59">
              <w:rPr>
                <w:spacing w:val="-17"/>
                <w:sz w:val="26"/>
                <w:lang w:val="ru-RU"/>
              </w:rPr>
              <w:t xml:space="preserve"> </w:t>
            </w:r>
            <w:r w:rsidRPr="00654B59">
              <w:rPr>
                <w:sz w:val="26"/>
                <w:lang w:val="ru-RU"/>
              </w:rPr>
              <w:t>предметной</w:t>
            </w:r>
            <w:r w:rsidRPr="00654B59">
              <w:rPr>
                <w:spacing w:val="-16"/>
                <w:sz w:val="26"/>
                <w:lang w:val="ru-RU"/>
              </w:rPr>
              <w:t xml:space="preserve"> </w:t>
            </w:r>
            <w:r w:rsidRPr="00654B59">
              <w:rPr>
                <w:sz w:val="26"/>
                <w:lang w:val="ru-RU"/>
              </w:rPr>
              <w:t>областью (</w:t>
            </w:r>
            <w:r>
              <w:rPr>
                <w:i/>
                <w:sz w:val="26"/>
              </w:rPr>
              <w:t>Project</w:t>
            </w:r>
            <w:r w:rsidRPr="00654B59">
              <w:rPr>
                <w:i/>
                <w:sz w:val="26"/>
                <w:lang w:val="ru-RU"/>
              </w:rPr>
              <w:t xml:space="preserve"> </w:t>
            </w:r>
            <w:r>
              <w:rPr>
                <w:i/>
                <w:sz w:val="26"/>
              </w:rPr>
              <w:t>Scope</w:t>
            </w:r>
            <w:r w:rsidRPr="00654B59">
              <w:rPr>
                <w:i/>
                <w:sz w:val="26"/>
                <w:lang w:val="ru-RU"/>
              </w:rPr>
              <w:t xml:space="preserve"> </w:t>
            </w:r>
            <w:r>
              <w:rPr>
                <w:i/>
                <w:sz w:val="26"/>
              </w:rPr>
              <w:t>Management</w:t>
            </w:r>
            <w:r w:rsidRPr="00654B59">
              <w:rPr>
                <w:sz w:val="26"/>
                <w:lang w:val="ru-RU"/>
              </w:rPr>
              <w:t>);</w:t>
            </w:r>
          </w:p>
          <w:p w:rsidR="00654B59" w:rsidRPr="00654B59" w:rsidRDefault="00654B59" w:rsidP="00654B59">
            <w:pPr>
              <w:pStyle w:val="TableParagraph"/>
              <w:numPr>
                <w:ilvl w:val="0"/>
                <w:numId w:val="2"/>
              </w:numPr>
              <w:tabs>
                <w:tab w:val="left" w:pos="422"/>
                <w:tab w:val="left" w:pos="424"/>
              </w:tabs>
              <w:ind w:right="182"/>
              <w:rPr>
                <w:sz w:val="26"/>
                <w:lang w:val="ru-RU"/>
              </w:rPr>
            </w:pPr>
            <w:r w:rsidRPr="00654B59">
              <w:rPr>
                <w:sz w:val="26"/>
                <w:lang w:val="ru-RU"/>
              </w:rPr>
              <w:t>управление</w:t>
            </w:r>
            <w:r w:rsidRPr="00654B59">
              <w:rPr>
                <w:spacing w:val="-13"/>
                <w:sz w:val="26"/>
                <w:lang w:val="ru-RU"/>
              </w:rPr>
              <w:t xml:space="preserve"> </w:t>
            </w:r>
            <w:r w:rsidRPr="00654B59">
              <w:rPr>
                <w:sz w:val="26"/>
                <w:lang w:val="ru-RU"/>
              </w:rPr>
              <w:t>по</w:t>
            </w:r>
            <w:r w:rsidRPr="00654B59">
              <w:rPr>
                <w:spacing w:val="-13"/>
                <w:sz w:val="26"/>
                <w:lang w:val="ru-RU"/>
              </w:rPr>
              <w:t xml:space="preserve"> </w:t>
            </w:r>
            <w:r w:rsidRPr="00654B59">
              <w:rPr>
                <w:sz w:val="26"/>
                <w:lang w:val="ru-RU"/>
              </w:rPr>
              <w:t>временным</w:t>
            </w:r>
            <w:r w:rsidRPr="00654B59">
              <w:rPr>
                <w:spacing w:val="-13"/>
                <w:sz w:val="26"/>
                <w:lang w:val="ru-RU"/>
              </w:rPr>
              <w:t xml:space="preserve"> </w:t>
            </w:r>
            <w:r w:rsidRPr="00654B59">
              <w:rPr>
                <w:sz w:val="26"/>
                <w:lang w:val="ru-RU"/>
              </w:rPr>
              <w:t>параметрам (</w:t>
            </w:r>
            <w:r>
              <w:rPr>
                <w:i/>
                <w:sz w:val="26"/>
              </w:rPr>
              <w:t>Project</w:t>
            </w:r>
            <w:r w:rsidRPr="00654B59">
              <w:rPr>
                <w:i/>
                <w:sz w:val="26"/>
                <w:lang w:val="ru-RU"/>
              </w:rPr>
              <w:t xml:space="preserve"> </w:t>
            </w:r>
            <w:r>
              <w:rPr>
                <w:i/>
                <w:sz w:val="26"/>
              </w:rPr>
              <w:t>Time</w:t>
            </w:r>
            <w:r w:rsidRPr="00654B59">
              <w:rPr>
                <w:i/>
                <w:sz w:val="26"/>
                <w:lang w:val="ru-RU"/>
              </w:rPr>
              <w:t xml:space="preserve"> </w:t>
            </w:r>
            <w:r>
              <w:rPr>
                <w:i/>
                <w:sz w:val="26"/>
              </w:rPr>
              <w:t>Management</w:t>
            </w:r>
            <w:r w:rsidRPr="00654B59">
              <w:rPr>
                <w:sz w:val="26"/>
                <w:lang w:val="ru-RU"/>
              </w:rPr>
              <w:t>);</w:t>
            </w:r>
          </w:p>
          <w:p w:rsidR="00654B59" w:rsidRDefault="00654B59" w:rsidP="00654B59">
            <w:pPr>
              <w:pStyle w:val="TableParagraph"/>
              <w:numPr>
                <w:ilvl w:val="0"/>
                <w:numId w:val="2"/>
              </w:numPr>
              <w:tabs>
                <w:tab w:val="left" w:pos="422"/>
                <w:tab w:val="left" w:pos="424"/>
              </w:tabs>
              <w:ind w:right="359"/>
              <w:rPr>
                <w:sz w:val="26"/>
              </w:rPr>
            </w:pPr>
            <w:r>
              <w:rPr>
                <w:sz w:val="26"/>
              </w:rPr>
              <w:t>управление по стоимостным параметрам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(</w:t>
            </w:r>
            <w:r>
              <w:rPr>
                <w:i/>
                <w:sz w:val="26"/>
              </w:rPr>
              <w:t>Project</w:t>
            </w:r>
            <w:r>
              <w:rPr>
                <w:i/>
                <w:spacing w:val="-9"/>
                <w:sz w:val="26"/>
              </w:rPr>
              <w:t xml:space="preserve"> </w:t>
            </w:r>
            <w:r>
              <w:rPr>
                <w:i/>
                <w:sz w:val="26"/>
              </w:rPr>
              <w:t>Cost</w:t>
            </w:r>
            <w:r>
              <w:rPr>
                <w:i/>
                <w:spacing w:val="-12"/>
                <w:sz w:val="26"/>
              </w:rPr>
              <w:t xml:space="preserve"> </w:t>
            </w:r>
            <w:r>
              <w:rPr>
                <w:i/>
                <w:sz w:val="26"/>
              </w:rPr>
              <w:t>and</w:t>
            </w:r>
            <w:r>
              <w:rPr>
                <w:i/>
                <w:spacing w:val="-10"/>
                <w:sz w:val="26"/>
              </w:rPr>
              <w:t xml:space="preserve"> </w:t>
            </w:r>
            <w:r>
              <w:rPr>
                <w:i/>
                <w:sz w:val="26"/>
              </w:rPr>
              <w:t xml:space="preserve">Finance </w:t>
            </w:r>
            <w:r>
              <w:rPr>
                <w:i/>
                <w:spacing w:val="-2"/>
                <w:sz w:val="26"/>
              </w:rPr>
              <w:t>Management</w:t>
            </w:r>
            <w:r>
              <w:rPr>
                <w:spacing w:val="-2"/>
                <w:sz w:val="26"/>
              </w:rPr>
              <w:t>);</w:t>
            </w:r>
          </w:p>
          <w:p w:rsidR="00654B59" w:rsidRDefault="00654B59" w:rsidP="00654B59">
            <w:pPr>
              <w:pStyle w:val="TableParagraph"/>
              <w:numPr>
                <w:ilvl w:val="0"/>
                <w:numId w:val="2"/>
              </w:numPr>
              <w:tabs>
                <w:tab w:val="left" w:pos="422"/>
                <w:tab w:val="left" w:pos="424"/>
              </w:tabs>
              <w:ind w:right="411"/>
              <w:rPr>
                <w:sz w:val="26"/>
              </w:rPr>
            </w:pPr>
            <w:r>
              <w:rPr>
                <w:sz w:val="26"/>
              </w:rPr>
              <w:t>управление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качеством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работ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(</w:t>
            </w:r>
            <w:r>
              <w:rPr>
                <w:i/>
                <w:sz w:val="26"/>
              </w:rPr>
              <w:t>Project Quality Management</w:t>
            </w:r>
            <w:r>
              <w:rPr>
                <w:sz w:val="26"/>
              </w:rPr>
              <w:t>);</w:t>
            </w:r>
          </w:p>
          <w:p w:rsidR="00654B59" w:rsidRPr="006222AF" w:rsidRDefault="00654B59" w:rsidP="00654B59">
            <w:pPr>
              <w:pStyle w:val="TableParagraph"/>
              <w:numPr>
                <w:ilvl w:val="0"/>
                <w:numId w:val="2"/>
              </w:numPr>
              <w:tabs>
                <w:tab w:val="left" w:pos="422"/>
                <w:tab w:val="left" w:pos="424"/>
              </w:tabs>
              <w:ind w:right="724"/>
              <w:rPr>
                <w:sz w:val="26"/>
              </w:rPr>
            </w:pPr>
            <w:r>
              <w:rPr>
                <w:sz w:val="26"/>
              </w:rPr>
              <w:t>управление</w:t>
            </w:r>
            <w:r w:rsidRPr="006222AF"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рисками</w:t>
            </w:r>
            <w:r w:rsidRPr="006222AF">
              <w:rPr>
                <w:spacing w:val="-7"/>
                <w:sz w:val="26"/>
              </w:rPr>
              <w:t xml:space="preserve"> </w:t>
            </w:r>
            <w:r w:rsidRPr="006222AF">
              <w:rPr>
                <w:i/>
                <w:sz w:val="26"/>
              </w:rPr>
              <w:t>(Project</w:t>
            </w:r>
            <w:r w:rsidRPr="006222AF">
              <w:rPr>
                <w:i/>
                <w:spacing w:val="-11"/>
                <w:sz w:val="26"/>
              </w:rPr>
              <w:t xml:space="preserve"> </w:t>
            </w:r>
            <w:r w:rsidRPr="006222AF">
              <w:rPr>
                <w:i/>
                <w:sz w:val="26"/>
              </w:rPr>
              <w:t xml:space="preserve">Risk </w:t>
            </w:r>
            <w:r w:rsidRPr="006222AF">
              <w:rPr>
                <w:i/>
                <w:spacing w:val="-2"/>
                <w:sz w:val="26"/>
              </w:rPr>
              <w:t>Management)</w:t>
            </w:r>
            <w:r w:rsidRPr="006222AF">
              <w:rPr>
                <w:spacing w:val="-2"/>
                <w:sz w:val="26"/>
              </w:rPr>
              <w:t>;</w:t>
            </w:r>
          </w:p>
          <w:p w:rsidR="00654B59" w:rsidRDefault="00654B59" w:rsidP="00654B59">
            <w:pPr>
              <w:pStyle w:val="TableParagraph"/>
              <w:numPr>
                <w:ilvl w:val="0"/>
                <w:numId w:val="2"/>
              </w:numPr>
              <w:tabs>
                <w:tab w:val="left" w:pos="422"/>
                <w:tab w:val="left" w:pos="424"/>
              </w:tabs>
              <w:ind w:right="194"/>
              <w:rPr>
                <w:sz w:val="26"/>
              </w:rPr>
            </w:pPr>
            <w:r>
              <w:rPr>
                <w:sz w:val="26"/>
              </w:rPr>
              <w:t>управление человеческими ресурсами (</w:t>
            </w:r>
            <w:r>
              <w:rPr>
                <w:i/>
                <w:sz w:val="26"/>
              </w:rPr>
              <w:t>Project</w:t>
            </w:r>
            <w:r>
              <w:rPr>
                <w:i/>
                <w:spacing w:val="-13"/>
                <w:sz w:val="26"/>
              </w:rPr>
              <w:t xml:space="preserve"> </w:t>
            </w:r>
            <w:r>
              <w:rPr>
                <w:i/>
                <w:sz w:val="26"/>
              </w:rPr>
              <w:t>Human</w:t>
            </w:r>
            <w:r>
              <w:rPr>
                <w:i/>
                <w:spacing w:val="-13"/>
                <w:sz w:val="26"/>
              </w:rPr>
              <w:t xml:space="preserve"> </w:t>
            </w:r>
            <w:r>
              <w:rPr>
                <w:i/>
                <w:sz w:val="26"/>
              </w:rPr>
              <w:t>Resource</w:t>
            </w:r>
            <w:r>
              <w:rPr>
                <w:i/>
                <w:spacing w:val="-13"/>
                <w:sz w:val="26"/>
              </w:rPr>
              <w:t xml:space="preserve"> </w:t>
            </w:r>
            <w:r>
              <w:rPr>
                <w:i/>
                <w:sz w:val="26"/>
              </w:rPr>
              <w:t>Management</w:t>
            </w:r>
            <w:r>
              <w:rPr>
                <w:sz w:val="26"/>
              </w:rPr>
              <w:t>);</w:t>
            </w:r>
          </w:p>
          <w:p w:rsidR="00654B59" w:rsidRPr="006222AF" w:rsidRDefault="00654B59" w:rsidP="00654B59">
            <w:pPr>
              <w:pStyle w:val="TableParagraph"/>
              <w:numPr>
                <w:ilvl w:val="0"/>
                <w:numId w:val="2"/>
              </w:numPr>
              <w:tabs>
                <w:tab w:val="left" w:pos="422"/>
                <w:tab w:val="left" w:pos="424"/>
              </w:tabs>
              <w:ind w:right="819"/>
              <w:rPr>
                <w:sz w:val="26"/>
              </w:rPr>
            </w:pPr>
            <w:r>
              <w:rPr>
                <w:sz w:val="26"/>
              </w:rPr>
              <w:t>управление</w:t>
            </w:r>
            <w:r w:rsidRPr="006222AF"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контрактами</w:t>
            </w:r>
            <w:r w:rsidRPr="006222AF">
              <w:rPr>
                <w:spacing w:val="-16"/>
                <w:sz w:val="26"/>
              </w:rPr>
              <w:t xml:space="preserve"> </w:t>
            </w:r>
            <w:r w:rsidRPr="006222AF">
              <w:rPr>
                <w:sz w:val="26"/>
              </w:rPr>
              <w:t>(</w:t>
            </w:r>
            <w:r w:rsidRPr="006222AF">
              <w:rPr>
                <w:i/>
                <w:sz w:val="26"/>
              </w:rPr>
              <w:t>Project Contract Management</w:t>
            </w:r>
            <w:r w:rsidRPr="006222AF">
              <w:rPr>
                <w:sz w:val="26"/>
              </w:rPr>
              <w:t>);</w:t>
            </w:r>
          </w:p>
          <w:p w:rsidR="00654B59" w:rsidRPr="006222AF" w:rsidRDefault="00654B59" w:rsidP="00654B59">
            <w:pPr>
              <w:pStyle w:val="TableParagraph"/>
              <w:numPr>
                <w:ilvl w:val="0"/>
                <w:numId w:val="2"/>
              </w:numPr>
              <w:tabs>
                <w:tab w:val="left" w:pos="422"/>
                <w:tab w:val="left" w:pos="424"/>
              </w:tabs>
              <w:ind w:right="296"/>
              <w:rPr>
                <w:sz w:val="26"/>
              </w:rPr>
            </w:pPr>
            <w:r>
              <w:rPr>
                <w:sz w:val="26"/>
              </w:rPr>
              <w:t>управление</w:t>
            </w:r>
            <w:r w:rsidRPr="006222AF"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коммуникациями</w:t>
            </w:r>
            <w:r w:rsidRPr="006222AF">
              <w:rPr>
                <w:spacing w:val="-16"/>
                <w:sz w:val="26"/>
              </w:rPr>
              <w:t xml:space="preserve"> </w:t>
            </w:r>
            <w:r w:rsidRPr="006222AF">
              <w:rPr>
                <w:sz w:val="26"/>
              </w:rPr>
              <w:t>(</w:t>
            </w:r>
            <w:r w:rsidRPr="006222AF">
              <w:rPr>
                <w:i/>
                <w:sz w:val="26"/>
              </w:rPr>
              <w:t>Project Communications Management</w:t>
            </w:r>
            <w:r w:rsidRPr="006222AF">
              <w:rPr>
                <w:sz w:val="26"/>
              </w:rPr>
              <w:t>);</w:t>
            </w:r>
          </w:p>
          <w:p w:rsidR="00654B59" w:rsidRPr="006222AF" w:rsidRDefault="00654B59" w:rsidP="00654B59">
            <w:pPr>
              <w:pStyle w:val="TableParagraph"/>
              <w:numPr>
                <w:ilvl w:val="0"/>
                <w:numId w:val="2"/>
              </w:numPr>
              <w:tabs>
                <w:tab w:val="left" w:pos="422"/>
                <w:tab w:val="left" w:pos="424"/>
              </w:tabs>
              <w:spacing w:line="300" w:lineRule="exact"/>
              <w:ind w:right="173"/>
              <w:rPr>
                <w:sz w:val="26"/>
              </w:rPr>
            </w:pPr>
            <w:r>
              <w:rPr>
                <w:sz w:val="26"/>
              </w:rPr>
              <w:t>управление</w:t>
            </w:r>
            <w:r w:rsidRPr="006222AF">
              <w:rPr>
                <w:sz w:val="26"/>
              </w:rPr>
              <w:t xml:space="preserve"> </w:t>
            </w:r>
            <w:r>
              <w:rPr>
                <w:sz w:val="26"/>
              </w:rPr>
              <w:t>изменениями</w:t>
            </w:r>
            <w:r w:rsidRPr="006222AF">
              <w:rPr>
                <w:sz w:val="26"/>
              </w:rPr>
              <w:t xml:space="preserve"> </w:t>
            </w:r>
            <w:r>
              <w:rPr>
                <w:sz w:val="26"/>
              </w:rPr>
              <w:t>проекта</w:t>
            </w:r>
            <w:r w:rsidRPr="006222AF">
              <w:rPr>
                <w:sz w:val="26"/>
              </w:rPr>
              <w:t xml:space="preserve"> (</w:t>
            </w:r>
            <w:r w:rsidRPr="006222AF">
              <w:rPr>
                <w:i/>
                <w:sz w:val="26"/>
              </w:rPr>
              <w:t>Management</w:t>
            </w:r>
            <w:r w:rsidRPr="006222AF">
              <w:rPr>
                <w:i/>
                <w:spacing w:val="-8"/>
                <w:sz w:val="26"/>
              </w:rPr>
              <w:t xml:space="preserve"> </w:t>
            </w:r>
            <w:r w:rsidRPr="006222AF">
              <w:rPr>
                <w:i/>
                <w:sz w:val="26"/>
              </w:rPr>
              <w:t>of</w:t>
            </w:r>
            <w:r w:rsidRPr="006222AF">
              <w:rPr>
                <w:i/>
                <w:spacing w:val="-8"/>
                <w:sz w:val="26"/>
              </w:rPr>
              <w:t xml:space="preserve"> </w:t>
            </w:r>
            <w:r w:rsidRPr="006222AF">
              <w:rPr>
                <w:i/>
                <w:sz w:val="26"/>
              </w:rPr>
              <w:t>Changes</w:t>
            </w:r>
            <w:r w:rsidRPr="006222AF">
              <w:rPr>
                <w:i/>
                <w:spacing w:val="-8"/>
                <w:sz w:val="26"/>
              </w:rPr>
              <w:t xml:space="preserve"> </w:t>
            </w:r>
            <w:r w:rsidRPr="006222AF">
              <w:rPr>
                <w:i/>
                <w:sz w:val="26"/>
              </w:rPr>
              <w:t>in</w:t>
            </w:r>
            <w:r w:rsidRPr="006222AF">
              <w:rPr>
                <w:i/>
                <w:spacing w:val="-8"/>
                <w:sz w:val="26"/>
              </w:rPr>
              <w:t xml:space="preserve"> </w:t>
            </w:r>
            <w:r w:rsidRPr="006222AF">
              <w:rPr>
                <w:i/>
                <w:sz w:val="26"/>
              </w:rPr>
              <w:t>the</w:t>
            </w:r>
            <w:r w:rsidRPr="006222AF">
              <w:rPr>
                <w:i/>
                <w:spacing w:val="-8"/>
                <w:sz w:val="26"/>
              </w:rPr>
              <w:t xml:space="preserve"> </w:t>
            </w:r>
            <w:r w:rsidRPr="006222AF">
              <w:rPr>
                <w:i/>
                <w:sz w:val="26"/>
              </w:rPr>
              <w:t>Project</w:t>
            </w:r>
            <w:r w:rsidRPr="006222AF">
              <w:rPr>
                <w:sz w:val="26"/>
              </w:rPr>
              <w:t>).</w:t>
            </w:r>
          </w:p>
        </w:tc>
      </w:tr>
    </w:tbl>
    <w:p w:rsidR="00654B59" w:rsidRDefault="00654B59" w:rsidP="00654B59">
      <w:pPr>
        <w:spacing w:before="315" w:line="242" w:lineRule="auto"/>
        <w:ind w:left="502" w:right="962" w:firstLine="707"/>
        <w:jc w:val="both"/>
        <w:rPr>
          <w:sz w:val="28"/>
        </w:rPr>
      </w:pPr>
      <w:r>
        <w:rPr>
          <w:sz w:val="28"/>
        </w:rPr>
        <w:t xml:space="preserve">Управление каждой функциональной областью проекта осуществляется в соответствии со </w:t>
      </w:r>
      <w:r>
        <w:rPr>
          <w:i/>
          <w:sz w:val="28"/>
        </w:rPr>
        <w:t>стадиями процесса управления</w:t>
      </w:r>
      <w:r>
        <w:rPr>
          <w:sz w:val="28"/>
        </w:rPr>
        <w:t>.</w:t>
      </w:r>
    </w:p>
    <w:p w:rsidR="00654B59" w:rsidRDefault="00654B59" w:rsidP="00654B59">
      <w:pPr>
        <w:pStyle w:val="a5"/>
        <w:numPr>
          <w:ilvl w:val="0"/>
          <w:numId w:val="1"/>
        </w:numPr>
        <w:tabs>
          <w:tab w:val="left" w:pos="1207"/>
        </w:tabs>
        <w:ind w:right="960" w:firstLine="359"/>
        <w:jc w:val="both"/>
        <w:rPr>
          <w:sz w:val="28"/>
        </w:rPr>
      </w:pPr>
      <w:r>
        <w:rPr>
          <w:i/>
          <w:sz w:val="28"/>
        </w:rPr>
        <w:t xml:space="preserve">Концепция управления </w:t>
      </w:r>
      <w:r>
        <w:rPr>
          <w:sz w:val="28"/>
        </w:rPr>
        <w:t>– комплект документов, определяющих цели, основные задачи и стратегию управления.</w:t>
      </w:r>
    </w:p>
    <w:p w:rsidR="00654B59" w:rsidRDefault="00654B59" w:rsidP="00654B59">
      <w:pPr>
        <w:pStyle w:val="a5"/>
        <w:numPr>
          <w:ilvl w:val="0"/>
          <w:numId w:val="1"/>
        </w:numPr>
        <w:tabs>
          <w:tab w:val="left" w:pos="1207"/>
        </w:tabs>
        <w:ind w:right="956" w:firstLine="359"/>
        <w:jc w:val="both"/>
        <w:rPr>
          <w:sz w:val="28"/>
        </w:rPr>
      </w:pPr>
      <w:r>
        <w:rPr>
          <w:i/>
          <w:sz w:val="28"/>
        </w:rPr>
        <w:t xml:space="preserve">Планирование </w:t>
      </w:r>
      <w:r>
        <w:rPr>
          <w:sz w:val="28"/>
        </w:rPr>
        <w:t>– определение наилучшего способа действий в каждой функциональной области проекта для достижения целей с учетом ситуации. Основной результат – сводный план управления проектом и планы управления каждой функциональной областью.</w:t>
      </w:r>
    </w:p>
    <w:p w:rsidR="00654B59" w:rsidRDefault="00654B59" w:rsidP="00654B59">
      <w:pPr>
        <w:pStyle w:val="a5"/>
        <w:numPr>
          <w:ilvl w:val="0"/>
          <w:numId w:val="1"/>
        </w:numPr>
        <w:tabs>
          <w:tab w:val="left" w:pos="1494"/>
        </w:tabs>
        <w:ind w:right="960" w:firstLine="566"/>
        <w:jc w:val="both"/>
        <w:rPr>
          <w:sz w:val="28"/>
        </w:rPr>
      </w:pPr>
      <w:r>
        <w:rPr>
          <w:i/>
          <w:sz w:val="28"/>
        </w:rPr>
        <w:t xml:space="preserve">Организация и контроль </w:t>
      </w:r>
      <w:r>
        <w:rPr>
          <w:sz w:val="28"/>
        </w:rPr>
        <w:t>выполнения работ в каждой функциональной области проекта.</w:t>
      </w:r>
    </w:p>
    <w:p w:rsidR="00654B59" w:rsidRDefault="00654B59" w:rsidP="00654B59">
      <w:pPr>
        <w:pStyle w:val="a5"/>
        <w:numPr>
          <w:ilvl w:val="0"/>
          <w:numId w:val="1"/>
        </w:numPr>
        <w:tabs>
          <w:tab w:val="left" w:pos="1494"/>
        </w:tabs>
        <w:ind w:right="957" w:firstLine="566"/>
        <w:jc w:val="both"/>
        <w:rPr>
          <w:sz w:val="28"/>
        </w:rPr>
      </w:pPr>
      <w:r>
        <w:rPr>
          <w:i/>
          <w:sz w:val="28"/>
        </w:rPr>
        <w:t xml:space="preserve">Анализ и регулирование </w:t>
      </w:r>
      <w:r>
        <w:rPr>
          <w:sz w:val="28"/>
        </w:rPr>
        <w:t>выполнения работ в каждой функциональной</w:t>
      </w:r>
      <w:r>
        <w:rPr>
          <w:spacing w:val="49"/>
          <w:w w:val="150"/>
          <w:sz w:val="28"/>
        </w:rPr>
        <w:t xml:space="preserve">  </w:t>
      </w:r>
      <w:r>
        <w:rPr>
          <w:sz w:val="28"/>
        </w:rPr>
        <w:t>области</w:t>
      </w:r>
      <w:r>
        <w:rPr>
          <w:spacing w:val="52"/>
          <w:w w:val="150"/>
          <w:sz w:val="28"/>
        </w:rPr>
        <w:t xml:space="preserve">  </w:t>
      </w:r>
      <w:r>
        <w:rPr>
          <w:sz w:val="28"/>
        </w:rPr>
        <w:t>проекта</w:t>
      </w:r>
      <w:r>
        <w:rPr>
          <w:spacing w:val="53"/>
          <w:w w:val="150"/>
          <w:sz w:val="28"/>
        </w:rPr>
        <w:t xml:space="preserve">  </w:t>
      </w:r>
      <w:r>
        <w:rPr>
          <w:sz w:val="28"/>
        </w:rPr>
        <w:t>–</w:t>
      </w:r>
      <w:r>
        <w:rPr>
          <w:spacing w:val="52"/>
          <w:w w:val="150"/>
          <w:sz w:val="28"/>
        </w:rPr>
        <w:t xml:space="preserve">  </w:t>
      </w:r>
      <w:r>
        <w:rPr>
          <w:sz w:val="28"/>
        </w:rPr>
        <w:t>сравнение</w:t>
      </w:r>
      <w:r>
        <w:rPr>
          <w:spacing w:val="52"/>
          <w:w w:val="150"/>
          <w:sz w:val="28"/>
        </w:rPr>
        <w:t xml:space="preserve">  </w:t>
      </w:r>
      <w:r>
        <w:rPr>
          <w:spacing w:val="-2"/>
          <w:sz w:val="28"/>
        </w:rPr>
        <w:t>фактического</w:t>
      </w:r>
    </w:p>
    <w:p w:rsidR="00654B59" w:rsidRDefault="00654B59" w:rsidP="00654B59">
      <w:pPr>
        <w:jc w:val="both"/>
        <w:rPr>
          <w:sz w:val="28"/>
        </w:rPr>
        <w:sectPr w:rsidR="00654B59">
          <w:pgSz w:w="11910" w:h="16840"/>
          <w:pgMar w:top="1320" w:right="740" w:bottom="1240" w:left="1200" w:header="0" w:footer="1055" w:gutter="0"/>
          <w:cols w:space="720"/>
        </w:sectPr>
      </w:pPr>
    </w:p>
    <w:p w:rsidR="00654B59" w:rsidRDefault="00654B59" w:rsidP="00654B59">
      <w:pPr>
        <w:pStyle w:val="a3"/>
        <w:spacing w:before="73"/>
        <w:ind w:right="965"/>
        <w:jc w:val="both"/>
      </w:pPr>
      <w:r>
        <w:lastRenderedPageBreak/>
        <w:t>состояния с запланированным, анализ отклонений, оценка возможных альтернатив и принятие решений.</w:t>
      </w:r>
    </w:p>
    <w:p w:rsidR="00654B59" w:rsidRDefault="00654B59" w:rsidP="00654B59">
      <w:pPr>
        <w:pStyle w:val="a5"/>
        <w:numPr>
          <w:ilvl w:val="0"/>
          <w:numId w:val="1"/>
        </w:numPr>
        <w:tabs>
          <w:tab w:val="left" w:pos="1494"/>
        </w:tabs>
        <w:ind w:right="961" w:firstLine="566"/>
        <w:jc w:val="both"/>
        <w:rPr>
          <w:sz w:val="28"/>
        </w:rPr>
      </w:pPr>
      <w:r>
        <w:rPr>
          <w:i/>
          <w:sz w:val="28"/>
        </w:rPr>
        <w:t xml:space="preserve">Закрытие проекта </w:t>
      </w:r>
      <w:r>
        <w:rPr>
          <w:sz w:val="28"/>
        </w:rPr>
        <w:t>в целом и по каждой функциональной области – формирование отчета, разрешение спорных ситуаций, анализ опыта, формирование архива документации.</w:t>
      </w:r>
    </w:p>
    <w:p w:rsidR="00654B59" w:rsidRDefault="00654B59" w:rsidP="00654B59">
      <w:pPr>
        <w:pStyle w:val="a3"/>
        <w:spacing w:before="1"/>
        <w:ind w:right="961" w:firstLine="566"/>
        <w:jc w:val="both"/>
      </w:pPr>
      <w:r>
        <w:t>В соответствии с [1] дадим краткое описание некоторых функциональных областей управления в соответствии со стадиями процесса управления проектами.</w:t>
      </w:r>
    </w:p>
    <w:p w:rsidR="00654B59" w:rsidRDefault="00654B59" w:rsidP="00654B59">
      <w:pPr>
        <w:pStyle w:val="a3"/>
        <w:spacing w:before="243"/>
        <w:ind w:left="0"/>
      </w:pPr>
    </w:p>
    <w:p w:rsidR="00654B59" w:rsidRDefault="00654B59" w:rsidP="00910CC9">
      <w:pPr>
        <w:pStyle w:val="3"/>
        <w:tabs>
          <w:tab w:val="left" w:pos="1790"/>
        </w:tabs>
        <w:ind w:left="1571" w:firstLine="0"/>
        <w:jc w:val="center"/>
      </w:pPr>
      <w:bookmarkStart w:id="1" w:name="_bookmark12"/>
      <w:bookmarkEnd w:id="1"/>
      <w:r>
        <w:t>Управление</w:t>
      </w:r>
      <w:r>
        <w:rPr>
          <w:spacing w:val="-8"/>
        </w:rPr>
        <w:t xml:space="preserve"> </w:t>
      </w:r>
      <w:r>
        <w:t>предметной</w:t>
      </w:r>
      <w:r>
        <w:rPr>
          <w:spacing w:val="-11"/>
        </w:rPr>
        <w:t xml:space="preserve"> </w:t>
      </w:r>
      <w:r>
        <w:rPr>
          <w:spacing w:val="-2"/>
        </w:rPr>
        <w:t>областью</w:t>
      </w:r>
    </w:p>
    <w:p w:rsidR="00654B59" w:rsidRDefault="00654B59" w:rsidP="00654B59">
      <w:pPr>
        <w:pStyle w:val="a3"/>
        <w:spacing w:before="57"/>
        <w:ind w:left="0"/>
        <w:rPr>
          <w:b/>
        </w:rPr>
      </w:pPr>
    </w:p>
    <w:p w:rsidR="00654B59" w:rsidRDefault="00654B59" w:rsidP="00654B59">
      <w:pPr>
        <w:pStyle w:val="a3"/>
        <w:ind w:right="958" w:firstLine="707"/>
        <w:jc w:val="both"/>
      </w:pPr>
      <w:r>
        <w:t>Управление предметной областью – раздел управления, связанный с целями и задачами проекта. Они могут меняться и уточняться и в процессе разработки проекта, и по мере достижения промежуточных результатов.</w:t>
      </w:r>
    </w:p>
    <w:p w:rsidR="00654B59" w:rsidRDefault="00654B59" w:rsidP="00654B59">
      <w:pPr>
        <w:pStyle w:val="a3"/>
        <w:ind w:right="956" w:firstLine="707"/>
        <w:jc w:val="both"/>
      </w:pPr>
      <w:r>
        <w:rPr>
          <w:i/>
        </w:rPr>
        <w:t xml:space="preserve">Концепция управления </w:t>
      </w:r>
      <w:r>
        <w:t xml:space="preserve">предметной областью включает разработку комплекта документов, определяющих предметную область и критерии успешности. К </w:t>
      </w:r>
      <w:r>
        <w:rPr>
          <w:i/>
        </w:rPr>
        <w:t xml:space="preserve">критериям успеха </w:t>
      </w:r>
      <w:r>
        <w:t>можно отнести: достижение поставленных целей; завершение проекта в установленные</w:t>
      </w:r>
      <w:r>
        <w:rPr>
          <w:spacing w:val="-5"/>
        </w:rPr>
        <w:t xml:space="preserve"> </w:t>
      </w:r>
      <w:r>
        <w:t>сроки;</w:t>
      </w:r>
      <w:r>
        <w:rPr>
          <w:spacing w:val="-2"/>
        </w:rPr>
        <w:t xml:space="preserve"> </w:t>
      </w:r>
      <w:r>
        <w:t>соблюдение</w:t>
      </w:r>
      <w:r>
        <w:rPr>
          <w:spacing w:val="-5"/>
        </w:rPr>
        <w:t xml:space="preserve"> </w:t>
      </w:r>
      <w:r>
        <w:t>требований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качеству</w:t>
      </w:r>
      <w:r>
        <w:rPr>
          <w:spacing w:val="-9"/>
        </w:rPr>
        <w:t xml:space="preserve"> </w:t>
      </w:r>
      <w:r>
        <w:t xml:space="preserve">результатов; выполнение бюджета; минимальный объем изменений; выполнение требований клиента и др. </w:t>
      </w:r>
      <w:r>
        <w:rPr>
          <w:i/>
        </w:rPr>
        <w:t xml:space="preserve">Критерии неудач </w:t>
      </w:r>
      <w:r>
        <w:t>включают: превышение лимита затрат и времени; несоответствие требуемому качеству; незнание или игнорирование требований (претензий) и др. Концепция управления предметной областью включает также правовое обеспечение проекта, выбор стратегии осуществления проекта, разработку устава проекта.</w:t>
      </w:r>
    </w:p>
    <w:p w:rsidR="00654B59" w:rsidRDefault="00654B59" w:rsidP="00654B59">
      <w:pPr>
        <w:ind w:left="502" w:right="956" w:firstLine="707"/>
        <w:jc w:val="both"/>
        <w:rPr>
          <w:sz w:val="28"/>
        </w:rPr>
      </w:pPr>
      <w:r>
        <w:rPr>
          <w:i/>
          <w:sz w:val="28"/>
        </w:rPr>
        <w:t xml:space="preserve">Планирование предметной </w:t>
      </w:r>
      <w:r>
        <w:rPr>
          <w:sz w:val="28"/>
        </w:rPr>
        <w:t xml:space="preserve">области включает </w:t>
      </w:r>
      <w:r>
        <w:rPr>
          <w:i/>
          <w:sz w:val="28"/>
        </w:rPr>
        <w:t xml:space="preserve">анализ </w:t>
      </w:r>
      <w:r>
        <w:rPr>
          <w:sz w:val="28"/>
        </w:rPr>
        <w:t>целей и результатов проекта; декомпозицию проекта и разработку структуры работ проекта (</w:t>
      </w:r>
      <w:r>
        <w:rPr>
          <w:i/>
          <w:sz w:val="28"/>
        </w:rPr>
        <w:t>WBS</w:t>
      </w:r>
      <w:r>
        <w:rPr>
          <w:sz w:val="28"/>
        </w:rPr>
        <w:t xml:space="preserve">, </w:t>
      </w:r>
      <w:r>
        <w:rPr>
          <w:i/>
          <w:sz w:val="28"/>
        </w:rPr>
        <w:t>Work Breakdown Structure</w:t>
      </w:r>
      <w:r>
        <w:rPr>
          <w:sz w:val="28"/>
        </w:rPr>
        <w:t>)</w:t>
      </w:r>
      <w:r>
        <w:rPr>
          <w:spacing w:val="40"/>
          <w:sz w:val="28"/>
        </w:rPr>
        <w:t xml:space="preserve"> </w:t>
      </w:r>
      <w:r>
        <w:rPr>
          <w:sz w:val="28"/>
        </w:rPr>
        <w:t>в соответствии с общими правилами построения структуры, описание уровней структурной модели.</w:t>
      </w:r>
    </w:p>
    <w:p w:rsidR="00654B59" w:rsidRDefault="00654B59" w:rsidP="00654B59">
      <w:pPr>
        <w:pStyle w:val="a3"/>
        <w:spacing w:before="1"/>
        <w:ind w:right="957" w:firstLine="707"/>
        <w:jc w:val="both"/>
      </w:pPr>
      <w:r>
        <w:rPr>
          <w:i/>
        </w:rPr>
        <w:t xml:space="preserve">Контроль предметной области </w:t>
      </w:r>
      <w:r>
        <w:t>– это процесс приемки результатов проекта, который представляет фактические данные об исполнении проекта и отчетные документы.</w:t>
      </w:r>
    </w:p>
    <w:p w:rsidR="00654B59" w:rsidRDefault="00654B59" w:rsidP="00654B59">
      <w:pPr>
        <w:pStyle w:val="a3"/>
        <w:ind w:right="959" w:firstLine="566"/>
        <w:jc w:val="both"/>
      </w:pPr>
      <w:r>
        <w:rPr>
          <w:i/>
        </w:rPr>
        <w:t xml:space="preserve">Анализ состояния и регулирование </w:t>
      </w:r>
      <w:r>
        <w:t>предметной области проекта предполагает мониторинг состояния (результат, стоимость, время), выработка рекомендаций, сбор и обработка запросов на изменение, информирование участников проекта.</w:t>
      </w:r>
    </w:p>
    <w:p w:rsidR="00654B59" w:rsidRDefault="00654B59" w:rsidP="00654B59">
      <w:pPr>
        <w:ind w:left="502" w:right="957" w:firstLine="566"/>
        <w:jc w:val="both"/>
        <w:rPr>
          <w:sz w:val="28"/>
        </w:rPr>
      </w:pPr>
      <w:r>
        <w:rPr>
          <w:i/>
          <w:sz w:val="28"/>
        </w:rPr>
        <w:t xml:space="preserve">Завершение управления предметной областью </w:t>
      </w:r>
      <w:r>
        <w:rPr>
          <w:sz w:val="28"/>
        </w:rPr>
        <w:t>предполагает заключительный</w:t>
      </w:r>
      <w:r>
        <w:rPr>
          <w:spacing w:val="57"/>
          <w:sz w:val="28"/>
        </w:rPr>
        <w:t xml:space="preserve">  </w:t>
      </w:r>
      <w:r>
        <w:rPr>
          <w:sz w:val="28"/>
        </w:rPr>
        <w:t>анализ,</w:t>
      </w:r>
      <w:r>
        <w:rPr>
          <w:spacing w:val="57"/>
          <w:sz w:val="28"/>
        </w:rPr>
        <w:t xml:space="preserve">  </w:t>
      </w:r>
      <w:r>
        <w:rPr>
          <w:sz w:val="28"/>
        </w:rPr>
        <w:t>подготовку</w:t>
      </w:r>
      <w:r>
        <w:rPr>
          <w:spacing w:val="56"/>
          <w:sz w:val="28"/>
        </w:rPr>
        <w:t xml:space="preserve">  </w:t>
      </w:r>
      <w:r>
        <w:rPr>
          <w:sz w:val="28"/>
        </w:rPr>
        <w:t>сводного</w:t>
      </w:r>
      <w:r>
        <w:rPr>
          <w:spacing w:val="58"/>
          <w:sz w:val="28"/>
        </w:rPr>
        <w:t xml:space="preserve">  </w:t>
      </w:r>
      <w:r>
        <w:rPr>
          <w:sz w:val="28"/>
        </w:rPr>
        <w:t>отчета,</w:t>
      </w:r>
      <w:r>
        <w:rPr>
          <w:spacing w:val="57"/>
          <w:sz w:val="28"/>
        </w:rPr>
        <w:t xml:space="preserve">  </w:t>
      </w:r>
      <w:r>
        <w:rPr>
          <w:spacing w:val="-2"/>
          <w:sz w:val="28"/>
        </w:rPr>
        <w:t>решение</w:t>
      </w:r>
    </w:p>
    <w:p w:rsidR="00654B59" w:rsidRDefault="00654B59" w:rsidP="00654B59">
      <w:pPr>
        <w:jc w:val="both"/>
        <w:rPr>
          <w:sz w:val="28"/>
        </w:rPr>
        <w:sectPr w:rsidR="00654B59">
          <w:pgSz w:w="11910" w:h="16840"/>
          <w:pgMar w:top="1320" w:right="740" w:bottom="1240" w:left="1200" w:header="0" w:footer="1055" w:gutter="0"/>
          <w:cols w:space="720"/>
        </w:sectPr>
      </w:pPr>
    </w:p>
    <w:p w:rsidR="00654B59" w:rsidRDefault="00654B59" w:rsidP="00654B59">
      <w:pPr>
        <w:pStyle w:val="a3"/>
        <w:spacing w:before="73"/>
      </w:pPr>
      <w:r>
        <w:lastRenderedPageBreak/>
        <w:t>спорных</w:t>
      </w:r>
      <w:r>
        <w:rPr>
          <w:spacing w:val="-8"/>
        </w:rPr>
        <w:t xml:space="preserve"> </w:t>
      </w:r>
      <w:r>
        <w:t>ситуаций,</w:t>
      </w:r>
      <w:r>
        <w:rPr>
          <w:spacing w:val="-13"/>
        </w:rPr>
        <w:t xml:space="preserve"> </w:t>
      </w:r>
      <w:r>
        <w:t>извлеченные</w:t>
      </w:r>
      <w:r>
        <w:rPr>
          <w:spacing w:val="-8"/>
        </w:rPr>
        <w:t xml:space="preserve"> </w:t>
      </w:r>
      <w:r>
        <w:rPr>
          <w:spacing w:val="-2"/>
        </w:rPr>
        <w:t>уроки.</w:t>
      </w:r>
    </w:p>
    <w:p w:rsidR="00654B59" w:rsidRDefault="00654B59" w:rsidP="00654B59">
      <w:pPr>
        <w:pStyle w:val="a3"/>
        <w:spacing w:before="4"/>
        <w:ind w:left="0"/>
      </w:pPr>
    </w:p>
    <w:p w:rsidR="00654B59" w:rsidRDefault="00654B59" w:rsidP="0080569F">
      <w:pPr>
        <w:pStyle w:val="3"/>
        <w:tabs>
          <w:tab w:val="left" w:pos="1633"/>
        </w:tabs>
        <w:ind w:firstLine="0"/>
      </w:pPr>
      <w:bookmarkStart w:id="2" w:name="_bookmark13"/>
      <w:bookmarkStart w:id="3" w:name="_GoBack"/>
      <w:bookmarkEnd w:id="2"/>
      <w:bookmarkEnd w:id="3"/>
      <w:r>
        <w:t>Управление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временным</w:t>
      </w:r>
      <w:r>
        <w:rPr>
          <w:spacing w:val="-5"/>
        </w:rPr>
        <w:t xml:space="preserve"> </w:t>
      </w:r>
      <w:r>
        <w:rPr>
          <w:spacing w:val="-2"/>
        </w:rPr>
        <w:t>параметрам</w:t>
      </w:r>
    </w:p>
    <w:p w:rsidR="00654B59" w:rsidRDefault="00654B59" w:rsidP="00654B59">
      <w:pPr>
        <w:pStyle w:val="a3"/>
        <w:spacing w:before="295"/>
        <w:ind w:right="955" w:firstLine="707"/>
        <w:jc w:val="both"/>
      </w:pPr>
      <w:r>
        <w:t>Управление проектами по временным параметрам контролирует своевременное завершение проекта, определяет оценку продолжительности работ, их последовательность, разработку и контроль календарного плана.</w:t>
      </w:r>
    </w:p>
    <w:p w:rsidR="00654B59" w:rsidRDefault="00654B59" w:rsidP="00654B59">
      <w:pPr>
        <w:pStyle w:val="a3"/>
        <w:ind w:right="958" w:firstLine="707"/>
        <w:jc w:val="both"/>
      </w:pPr>
      <w:r>
        <w:rPr>
          <w:i/>
        </w:rPr>
        <w:t xml:space="preserve">Концепция управления </w:t>
      </w:r>
      <w:r>
        <w:t>по временным параметрам охватывает стратегию управления, предметную область управления временем (календарные планы, расписания, указание вех), методы и процедуры, программное обеспечение, определение и согласование ограничений.</w:t>
      </w:r>
    </w:p>
    <w:p w:rsidR="00654B59" w:rsidRDefault="00654B59" w:rsidP="00654B59">
      <w:pPr>
        <w:pStyle w:val="a3"/>
        <w:ind w:right="956" w:firstLine="566"/>
        <w:jc w:val="both"/>
      </w:pPr>
      <w:r>
        <w:rPr>
          <w:i/>
        </w:rPr>
        <w:t xml:space="preserve">Планирование проекта </w:t>
      </w:r>
      <w:r>
        <w:t>по временным параметрам предполагает формальное представление календарного плана, который должен удовлетворять условиям задачи и ограничениям. Задача оптимального календарного планирования состоит в том, чтобы определить такое расписание работ, при котором целевая функция задачи при соблюдении всех ее условий достигала бы экстремального значения.</w:t>
      </w:r>
    </w:p>
    <w:p w:rsidR="00654B59" w:rsidRDefault="00654B59" w:rsidP="00654B59">
      <w:pPr>
        <w:pStyle w:val="a3"/>
        <w:ind w:right="958" w:firstLine="635"/>
        <w:jc w:val="both"/>
      </w:pPr>
      <w:r>
        <w:rPr>
          <w:i/>
        </w:rPr>
        <w:t xml:space="preserve">Контроль выполнения проекта </w:t>
      </w:r>
      <w:r>
        <w:t>по временным параметрам включает организацию контроля, учет выполненных работ, составление отчетности</w:t>
      </w:r>
      <w:r>
        <w:rPr>
          <w:spacing w:val="-2"/>
        </w:rPr>
        <w:t xml:space="preserve"> </w:t>
      </w:r>
      <w:r>
        <w:t>по проекту.</w:t>
      </w:r>
      <w:r>
        <w:rPr>
          <w:spacing w:val="-1"/>
        </w:rPr>
        <w:t xml:space="preserve"> </w:t>
      </w:r>
      <w:r>
        <w:t>Утвержденный календарный план является основой для определения и оценки фактического уровня выполнения работ и составления отчетов в соответствии с установленным регламентом.</w:t>
      </w:r>
    </w:p>
    <w:p w:rsidR="00654B59" w:rsidRDefault="00654B59" w:rsidP="00654B59">
      <w:pPr>
        <w:pStyle w:val="a3"/>
        <w:spacing w:before="1"/>
        <w:ind w:right="957" w:firstLine="566"/>
        <w:jc w:val="both"/>
      </w:pPr>
      <w:r>
        <w:rPr>
          <w:i/>
        </w:rPr>
        <w:t xml:space="preserve">Анализ и регулирование проекта </w:t>
      </w:r>
      <w:r>
        <w:t>по временным параметрам решает следующие задачи: анализ отклонений и их причины, определение корректирующих воздействий, модификация календарного плана проекта.</w:t>
      </w:r>
    </w:p>
    <w:p w:rsidR="00654B59" w:rsidRDefault="00654B59" w:rsidP="00654B59">
      <w:pPr>
        <w:pStyle w:val="a3"/>
        <w:spacing w:before="1"/>
        <w:ind w:right="959" w:firstLine="566"/>
        <w:jc w:val="both"/>
      </w:pPr>
      <w:r>
        <w:rPr>
          <w:i/>
        </w:rPr>
        <w:t xml:space="preserve">Завершение управления </w:t>
      </w:r>
      <w:r>
        <w:t>проектом по временным параметрам включает формирование и анализ фактического графика работ проекта, анализ результатов и опыта календарного планирования работ, заключительный отчет, формирование баз данных и архива версий графиков.</w:t>
      </w:r>
    </w:p>
    <w:p w:rsidR="00F8252D" w:rsidRDefault="00F8252D"/>
    <w:sectPr w:rsidR="00F8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FD15E1"/>
    <w:multiLevelType w:val="multilevel"/>
    <w:tmpl w:val="153602BE"/>
    <w:lvl w:ilvl="0">
      <w:start w:val="1"/>
      <w:numFmt w:val="decimal"/>
      <w:lvlText w:val="%1."/>
      <w:lvlJc w:val="left"/>
      <w:pPr>
        <w:ind w:left="1354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1" w:hanging="7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9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80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00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40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20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02" w:hanging="970"/>
      </w:pPr>
      <w:rPr>
        <w:rFonts w:hint="default"/>
        <w:lang w:val="ru-RU" w:eastAsia="en-US" w:bidi="ar-SA"/>
      </w:rPr>
    </w:lvl>
  </w:abstractNum>
  <w:abstractNum w:abstractNumId="1">
    <w:nsid w:val="61E962BD"/>
    <w:multiLevelType w:val="hybridMultilevel"/>
    <w:tmpl w:val="55089372"/>
    <w:lvl w:ilvl="0" w:tplc="0FEC12C6">
      <w:start w:val="1"/>
      <w:numFmt w:val="decimal"/>
      <w:lvlText w:val="%1)"/>
      <w:lvlJc w:val="left"/>
      <w:pPr>
        <w:ind w:left="424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B6626CC0">
      <w:numFmt w:val="bullet"/>
      <w:lvlText w:val="•"/>
      <w:lvlJc w:val="left"/>
      <w:pPr>
        <w:ind w:left="869" w:hanging="281"/>
      </w:pPr>
      <w:rPr>
        <w:rFonts w:hint="default"/>
        <w:lang w:val="ru-RU" w:eastAsia="en-US" w:bidi="ar-SA"/>
      </w:rPr>
    </w:lvl>
    <w:lvl w:ilvl="2" w:tplc="9DAC5926">
      <w:numFmt w:val="bullet"/>
      <w:lvlText w:val="•"/>
      <w:lvlJc w:val="left"/>
      <w:pPr>
        <w:ind w:left="1319" w:hanging="281"/>
      </w:pPr>
      <w:rPr>
        <w:rFonts w:hint="default"/>
        <w:lang w:val="ru-RU" w:eastAsia="en-US" w:bidi="ar-SA"/>
      </w:rPr>
    </w:lvl>
    <w:lvl w:ilvl="3" w:tplc="86A2747A">
      <w:numFmt w:val="bullet"/>
      <w:lvlText w:val="•"/>
      <w:lvlJc w:val="left"/>
      <w:pPr>
        <w:ind w:left="1768" w:hanging="281"/>
      </w:pPr>
      <w:rPr>
        <w:rFonts w:hint="default"/>
        <w:lang w:val="ru-RU" w:eastAsia="en-US" w:bidi="ar-SA"/>
      </w:rPr>
    </w:lvl>
    <w:lvl w:ilvl="4" w:tplc="D1AE92F8">
      <w:numFmt w:val="bullet"/>
      <w:lvlText w:val="•"/>
      <w:lvlJc w:val="left"/>
      <w:pPr>
        <w:ind w:left="2218" w:hanging="281"/>
      </w:pPr>
      <w:rPr>
        <w:rFonts w:hint="default"/>
        <w:lang w:val="ru-RU" w:eastAsia="en-US" w:bidi="ar-SA"/>
      </w:rPr>
    </w:lvl>
    <w:lvl w:ilvl="5" w:tplc="98D233D6">
      <w:numFmt w:val="bullet"/>
      <w:lvlText w:val="•"/>
      <w:lvlJc w:val="left"/>
      <w:pPr>
        <w:ind w:left="2668" w:hanging="281"/>
      </w:pPr>
      <w:rPr>
        <w:rFonts w:hint="default"/>
        <w:lang w:val="ru-RU" w:eastAsia="en-US" w:bidi="ar-SA"/>
      </w:rPr>
    </w:lvl>
    <w:lvl w:ilvl="6" w:tplc="F5A0A05E">
      <w:numFmt w:val="bullet"/>
      <w:lvlText w:val="•"/>
      <w:lvlJc w:val="left"/>
      <w:pPr>
        <w:ind w:left="3117" w:hanging="281"/>
      </w:pPr>
      <w:rPr>
        <w:rFonts w:hint="default"/>
        <w:lang w:val="ru-RU" w:eastAsia="en-US" w:bidi="ar-SA"/>
      </w:rPr>
    </w:lvl>
    <w:lvl w:ilvl="7" w:tplc="D7685598">
      <w:numFmt w:val="bullet"/>
      <w:lvlText w:val="•"/>
      <w:lvlJc w:val="left"/>
      <w:pPr>
        <w:ind w:left="3567" w:hanging="281"/>
      </w:pPr>
      <w:rPr>
        <w:rFonts w:hint="default"/>
        <w:lang w:val="ru-RU" w:eastAsia="en-US" w:bidi="ar-SA"/>
      </w:rPr>
    </w:lvl>
    <w:lvl w:ilvl="8" w:tplc="34482F04">
      <w:numFmt w:val="bullet"/>
      <w:lvlText w:val="•"/>
      <w:lvlJc w:val="left"/>
      <w:pPr>
        <w:ind w:left="4016" w:hanging="281"/>
      </w:pPr>
      <w:rPr>
        <w:rFonts w:hint="default"/>
        <w:lang w:val="ru-RU" w:eastAsia="en-US" w:bidi="ar-SA"/>
      </w:rPr>
    </w:lvl>
  </w:abstractNum>
  <w:abstractNum w:abstractNumId="2">
    <w:nsid w:val="7CF63107"/>
    <w:multiLevelType w:val="hybridMultilevel"/>
    <w:tmpl w:val="082AB046"/>
    <w:lvl w:ilvl="0" w:tplc="1278FF68">
      <w:start w:val="1"/>
      <w:numFmt w:val="decimal"/>
      <w:lvlText w:val="%1)"/>
      <w:lvlJc w:val="left"/>
      <w:pPr>
        <w:ind w:left="39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F1C262E8">
      <w:numFmt w:val="bullet"/>
      <w:lvlText w:val="•"/>
      <w:lvlJc w:val="left"/>
      <w:pPr>
        <w:ind w:left="738" w:hanging="284"/>
      </w:pPr>
      <w:rPr>
        <w:rFonts w:hint="default"/>
        <w:lang w:val="ru-RU" w:eastAsia="en-US" w:bidi="ar-SA"/>
      </w:rPr>
    </w:lvl>
    <w:lvl w:ilvl="2" w:tplc="E5B86F2C">
      <w:numFmt w:val="bullet"/>
      <w:lvlText w:val="•"/>
      <w:lvlJc w:val="left"/>
      <w:pPr>
        <w:ind w:left="1077" w:hanging="284"/>
      </w:pPr>
      <w:rPr>
        <w:rFonts w:hint="default"/>
        <w:lang w:val="ru-RU" w:eastAsia="en-US" w:bidi="ar-SA"/>
      </w:rPr>
    </w:lvl>
    <w:lvl w:ilvl="3" w:tplc="786C5A78">
      <w:numFmt w:val="bullet"/>
      <w:lvlText w:val="•"/>
      <w:lvlJc w:val="left"/>
      <w:pPr>
        <w:ind w:left="1415" w:hanging="284"/>
      </w:pPr>
      <w:rPr>
        <w:rFonts w:hint="default"/>
        <w:lang w:val="ru-RU" w:eastAsia="en-US" w:bidi="ar-SA"/>
      </w:rPr>
    </w:lvl>
    <w:lvl w:ilvl="4" w:tplc="12F6CA4C">
      <w:numFmt w:val="bullet"/>
      <w:lvlText w:val="•"/>
      <w:lvlJc w:val="left"/>
      <w:pPr>
        <w:ind w:left="1754" w:hanging="284"/>
      </w:pPr>
      <w:rPr>
        <w:rFonts w:hint="default"/>
        <w:lang w:val="ru-RU" w:eastAsia="en-US" w:bidi="ar-SA"/>
      </w:rPr>
    </w:lvl>
    <w:lvl w:ilvl="5" w:tplc="4EC65382">
      <w:numFmt w:val="bullet"/>
      <w:lvlText w:val="•"/>
      <w:lvlJc w:val="left"/>
      <w:pPr>
        <w:ind w:left="2092" w:hanging="284"/>
      </w:pPr>
      <w:rPr>
        <w:rFonts w:hint="default"/>
        <w:lang w:val="ru-RU" w:eastAsia="en-US" w:bidi="ar-SA"/>
      </w:rPr>
    </w:lvl>
    <w:lvl w:ilvl="6" w:tplc="0EFE6A62">
      <w:numFmt w:val="bullet"/>
      <w:lvlText w:val="•"/>
      <w:lvlJc w:val="left"/>
      <w:pPr>
        <w:ind w:left="2431" w:hanging="284"/>
      </w:pPr>
      <w:rPr>
        <w:rFonts w:hint="default"/>
        <w:lang w:val="ru-RU" w:eastAsia="en-US" w:bidi="ar-SA"/>
      </w:rPr>
    </w:lvl>
    <w:lvl w:ilvl="7" w:tplc="A1E201EE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8" w:tplc="6AD0239A">
      <w:numFmt w:val="bullet"/>
      <w:lvlText w:val="•"/>
      <w:lvlJc w:val="left"/>
      <w:pPr>
        <w:ind w:left="3108" w:hanging="284"/>
      </w:pPr>
      <w:rPr>
        <w:rFonts w:hint="default"/>
        <w:lang w:val="ru-RU" w:eastAsia="en-US" w:bidi="ar-SA"/>
      </w:rPr>
    </w:lvl>
  </w:abstractNum>
  <w:abstractNum w:abstractNumId="3">
    <w:nsid w:val="7DC954D6"/>
    <w:multiLevelType w:val="hybridMultilevel"/>
    <w:tmpl w:val="A1ACEBF8"/>
    <w:lvl w:ilvl="0" w:tplc="419ECDB6">
      <w:start w:val="1"/>
      <w:numFmt w:val="decimal"/>
      <w:lvlText w:val="%1)"/>
      <w:lvlJc w:val="left"/>
      <w:pPr>
        <w:ind w:left="502" w:hanging="34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73AFE42">
      <w:numFmt w:val="bullet"/>
      <w:lvlText w:val="•"/>
      <w:lvlJc w:val="left"/>
      <w:pPr>
        <w:ind w:left="1446" w:hanging="348"/>
      </w:pPr>
      <w:rPr>
        <w:rFonts w:hint="default"/>
        <w:lang w:val="ru-RU" w:eastAsia="en-US" w:bidi="ar-SA"/>
      </w:rPr>
    </w:lvl>
    <w:lvl w:ilvl="2" w:tplc="F37C793A">
      <w:numFmt w:val="bullet"/>
      <w:lvlText w:val="•"/>
      <w:lvlJc w:val="left"/>
      <w:pPr>
        <w:ind w:left="2393" w:hanging="348"/>
      </w:pPr>
      <w:rPr>
        <w:rFonts w:hint="default"/>
        <w:lang w:val="ru-RU" w:eastAsia="en-US" w:bidi="ar-SA"/>
      </w:rPr>
    </w:lvl>
    <w:lvl w:ilvl="3" w:tplc="1C9C0664">
      <w:numFmt w:val="bullet"/>
      <w:lvlText w:val="•"/>
      <w:lvlJc w:val="left"/>
      <w:pPr>
        <w:ind w:left="3339" w:hanging="348"/>
      </w:pPr>
      <w:rPr>
        <w:rFonts w:hint="default"/>
        <w:lang w:val="ru-RU" w:eastAsia="en-US" w:bidi="ar-SA"/>
      </w:rPr>
    </w:lvl>
    <w:lvl w:ilvl="4" w:tplc="66C0385A">
      <w:numFmt w:val="bullet"/>
      <w:lvlText w:val="•"/>
      <w:lvlJc w:val="left"/>
      <w:pPr>
        <w:ind w:left="4286" w:hanging="348"/>
      </w:pPr>
      <w:rPr>
        <w:rFonts w:hint="default"/>
        <w:lang w:val="ru-RU" w:eastAsia="en-US" w:bidi="ar-SA"/>
      </w:rPr>
    </w:lvl>
    <w:lvl w:ilvl="5" w:tplc="567A1C66">
      <w:numFmt w:val="bullet"/>
      <w:lvlText w:val="•"/>
      <w:lvlJc w:val="left"/>
      <w:pPr>
        <w:ind w:left="5233" w:hanging="348"/>
      </w:pPr>
      <w:rPr>
        <w:rFonts w:hint="default"/>
        <w:lang w:val="ru-RU" w:eastAsia="en-US" w:bidi="ar-SA"/>
      </w:rPr>
    </w:lvl>
    <w:lvl w:ilvl="6" w:tplc="ED4ADACA">
      <w:numFmt w:val="bullet"/>
      <w:lvlText w:val="•"/>
      <w:lvlJc w:val="left"/>
      <w:pPr>
        <w:ind w:left="6179" w:hanging="348"/>
      </w:pPr>
      <w:rPr>
        <w:rFonts w:hint="default"/>
        <w:lang w:val="ru-RU" w:eastAsia="en-US" w:bidi="ar-SA"/>
      </w:rPr>
    </w:lvl>
    <w:lvl w:ilvl="7" w:tplc="11F8D9A6">
      <w:numFmt w:val="bullet"/>
      <w:lvlText w:val="•"/>
      <w:lvlJc w:val="left"/>
      <w:pPr>
        <w:ind w:left="7126" w:hanging="348"/>
      </w:pPr>
      <w:rPr>
        <w:rFonts w:hint="default"/>
        <w:lang w:val="ru-RU" w:eastAsia="en-US" w:bidi="ar-SA"/>
      </w:rPr>
    </w:lvl>
    <w:lvl w:ilvl="8" w:tplc="69544CE8">
      <w:numFmt w:val="bullet"/>
      <w:lvlText w:val="•"/>
      <w:lvlJc w:val="left"/>
      <w:pPr>
        <w:ind w:left="8073" w:hanging="34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462"/>
    <w:rsid w:val="00224462"/>
    <w:rsid w:val="00654B59"/>
    <w:rsid w:val="0080569F"/>
    <w:rsid w:val="00910CC9"/>
    <w:rsid w:val="00F8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01D5FB-60E0-4430-AD35-E51E4405A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54B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654B59"/>
    <w:pPr>
      <w:ind w:left="1633" w:hanging="565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654B59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654B5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54B59"/>
    <w:pPr>
      <w:ind w:left="5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54B5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54B59"/>
    <w:pPr>
      <w:ind w:left="502" w:hanging="660"/>
    </w:pPr>
  </w:style>
  <w:style w:type="paragraph" w:customStyle="1" w:styleId="TableParagraph">
    <w:name w:val="Table Paragraph"/>
    <w:basedOn w:val="a"/>
    <w:uiPriority w:val="1"/>
    <w:qFormat/>
    <w:rsid w:val="00654B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822</Words>
  <Characters>4692</Characters>
  <Application>Microsoft Office Word</Application>
  <DocSecurity>0</DocSecurity>
  <Lines>39</Lines>
  <Paragraphs>11</Paragraphs>
  <ScaleCrop>false</ScaleCrop>
  <Company/>
  <LinksUpToDate>false</LinksUpToDate>
  <CharactersWithSpaces>5503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2024-11-09T04:48:00Z</dcterms:created>
  <dcterms:modified xsi:type="dcterms:W3CDTF">2024-11-09T04:49:00Z</dcterms:modified>
</cp:coreProperties>
</file>